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3" w:type="dxa"/>
        <w:tblInd w:w="-1206" w:type="dxa"/>
        <w:tblLayout w:type="fixed"/>
        <w:tblCellMar>
          <w:left w:w="70" w:type="dxa"/>
          <w:right w:w="70" w:type="dxa"/>
        </w:tblCellMar>
        <w:tblLook w:val="0000" w:firstRow="0" w:lastRow="0" w:firstColumn="0" w:lastColumn="0" w:noHBand="0" w:noVBand="0"/>
      </w:tblPr>
      <w:tblGrid>
        <w:gridCol w:w="4395"/>
        <w:gridCol w:w="778"/>
        <w:gridCol w:w="2494"/>
        <w:gridCol w:w="1362"/>
        <w:gridCol w:w="1304"/>
      </w:tblGrid>
      <w:tr w:rsidR="00CA6151">
        <w:trPr>
          <w:cantSplit/>
          <w:trHeight w:val="490"/>
        </w:trPr>
        <w:tc>
          <w:tcPr>
            <w:tcW w:w="4395" w:type="dxa"/>
            <w:vMerge w:val="restart"/>
          </w:tcPr>
          <w:p w:rsidR="00CA6151" w:rsidRPr="00514407" w:rsidRDefault="007D6B94" w:rsidP="00514407">
            <w:pPr>
              <w:pStyle w:val="Brdtext"/>
              <w:spacing w:before="120"/>
              <w:rPr>
                <w:rFonts w:ascii="Arial" w:hAnsi="Arial" w:cs="Arial"/>
              </w:rPr>
            </w:pPr>
            <w:bookmarkStart w:id="0" w:name="LOGOTYP"/>
            <w:bookmarkEnd w:id="0"/>
            <w:r w:rsidRPr="00514407">
              <w:rPr>
                <w:rFonts w:ascii="Arial" w:hAnsi="Arial" w:cs="Arial"/>
                <w:noProof/>
              </w:rPr>
              <w:drawing>
                <wp:inline distT="0" distB="0" distL="0" distR="0">
                  <wp:extent cx="1790700" cy="428625"/>
                  <wp:effectExtent l="0" t="0" r="0" b="9525"/>
                  <wp:docPr id="1" name="Bild 1" descr="gn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tc>
        <w:tc>
          <w:tcPr>
            <w:tcW w:w="778" w:type="dxa"/>
            <w:vMerge w:val="restart"/>
          </w:tcPr>
          <w:p w:rsidR="00CA6151" w:rsidRDefault="00CA6151" w:rsidP="00DF75B9">
            <w:pPr>
              <w:pStyle w:val="Brdtext"/>
              <w:spacing w:before="240" w:after="0"/>
            </w:pPr>
          </w:p>
        </w:tc>
        <w:tc>
          <w:tcPr>
            <w:tcW w:w="3856" w:type="dxa"/>
            <w:gridSpan w:val="2"/>
          </w:tcPr>
          <w:p w:rsidR="00CA6151" w:rsidRPr="00514407" w:rsidRDefault="00CA6151">
            <w:pPr>
              <w:rPr>
                <w:rFonts w:ascii="Arial" w:hAnsi="Arial" w:cs="Arial"/>
                <w:sz w:val="12"/>
                <w:szCs w:val="12"/>
              </w:rPr>
            </w:pPr>
          </w:p>
          <w:p w:rsidR="00CA6151" w:rsidRPr="00701441" w:rsidRDefault="00CA6151">
            <w:pPr>
              <w:rPr>
                <w:rFonts w:ascii="Arial" w:hAnsi="Arial" w:cs="Arial"/>
                <w:b/>
                <w:sz w:val="20"/>
              </w:rPr>
            </w:pPr>
            <w:bookmarkStart w:id="1" w:name="DOKNAMN"/>
            <w:bookmarkEnd w:id="1"/>
          </w:p>
        </w:tc>
        <w:tc>
          <w:tcPr>
            <w:tcW w:w="1304" w:type="dxa"/>
          </w:tcPr>
          <w:p w:rsidR="00CA6151" w:rsidRPr="00514407" w:rsidRDefault="00CA6151">
            <w:pPr>
              <w:rPr>
                <w:rFonts w:ascii="Arial" w:hAnsi="Arial" w:cs="Arial"/>
                <w:sz w:val="12"/>
                <w:szCs w:val="12"/>
              </w:rPr>
            </w:pPr>
          </w:p>
          <w:p w:rsidR="00CA6151" w:rsidRPr="00701441" w:rsidRDefault="00CA6151">
            <w:pPr>
              <w:rPr>
                <w:rFonts w:ascii="Arial" w:hAnsi="Arial" w:cs="Arial"/>
                <w:sz w:val="20"/>
              </w:rPr>
            </w:pPr>
            <w:r w:rsidRPr="00701441">
              <w:rPr>
                <w:rFonts w:ascii="Arial" w:hAnsi="Arial" w:cs="Arial"/>
                <w:sz w:val="20"/>
              </w:rPr>
              <w:fldChar w:fldCharType="begin"/>
            </w:r>
            <w:r w:rsidRPr="00701441">
              <w:rPr>
                <w:rFonts w:ascii="Arial" w:hAnsi="Arial" w:cs="Arial"/>
                <w:sz w:val="20"/>
              </w:rPr>
              <w:instrText xml:space="preserve"> PAGE  \* MERGEFORMAT </w:instrText>
            </w:r>
            <w:r w:rsidRPr="00701441">
              <w:rPr>
                <w:rFonts w:ascii="Arial" w:hAnsi="Arial" w:cs="Arial"/>
                <w:sz w:val="20"/>
              </w:rPr>
              <w:fldChar w:fldCharType="separate"/>
            </w:r>
            <w:r w:rsidR="00147FC2">
              <w:rPr>
                <w:rFonts w:ascii="Arial" w:hAnsi="Arial" w:cs="Arial"/>
                <w:noProof/>
                <w:sz w:val="20"/>
              </w:rPr>
              <w:t>1</w:t>
            </w:r>
            <w:r w:rsidRPr="00701441">
              <w:rPr>
                <w:rFonts w:ascii="Arial" w:hAnsi="Arial" w:cs="Arial"/>
                <w:sz w:val="20"/>
              </w:rPr>
              <w:fldChar w:fldCharType="end"/>
            </w:r>
            <w:r w:rsidRPr="00701441">
              <w:rPr>
                <w:rFonts w:ascii="Arial" w:hAnsi="Arial" w:cs="Arial"/>
                <w:sz w:val="20"/>
              </w:rPr>
              <w:t>(</w:t>
            </w:r>
            <w:r w:rsidRPr="00701441">
              <w:rPr>
                <w:rFonts w:ascii="Arial" w:hAnsi="Arial" w:cs="Arial"/>
                <w:sz w:val="20"/>
              </w:rPr>
              <w:fldChar w:fldCharType="begin"/>
            </w:r>
            <w:r w:rsidRPr="00701441">
              <w:rPr>
                <w:rFonts w:ascii="Arial" w:hAnsi="Arial" w:cs="Arial"/>
                <w:sz w:val="20"/>
              </w:rPr>
              <w:instrText xml:space="preserve"> NUMPAGES  \* MERGEFORMAT </w:instrText>
            </w:r>
            <w:r w:rsidRPr="00701441">
              <w:rPr>
                <w:rFonts w:ascii="Arial" w:hAnsi="Arial" w:cs="Arial"/>
                <w:sz w:val="20"/>
              </w:rPr>
              <w:fldChar w:fldCharType="separate"/>
            </w:r>
            <w:r w:rsidR="007D6B94">
              <w:rPr>
                <w:rFonts w:ascii="Arial" w:hAnsi="Arial" w:cs="Arial"/>
                <w:noProof/>
                <w:sz w:val="20"/>
              </w:rPr>
              <w:t>1</w:t>
            </w:r>
            <w:r w:rsidRPr="00701441">
              <w:rPr>
                <w:rFonts w:ascii="Arial" w:hAnsi="Arial" w:cs="Arial"/>
                <w:sz w:val="20"/>
              </w:rPr>
              <w:fldChar w:fldCharType="end"/>
            </w:r>
            <w:r w:rsidRPr="00701441">
              <w:rPr>
                <w:rFonts w:ascii="Arial" w:hAnsi="Arial" w:cs="Arial"/>
                <w:sz w:val="20"/>
              </w:rPr>
              <w:t>)</w:t>
            </w:r>
          </w:p>
        </w:tc>
      </w:tr>
      <w:tr w:rsidR="00CA6151">
        <w:trPr>
          <w:cantSplit/>
          <w:trHeight w:val="490"/>
        </w:trPr>
        <w:tc>
          <w:tcPr>
            <w:tcW w:w="4395" w:type="dxa"/>
            <w:vMerge/>
          </w:tcPr>
          <w:p w:rsidR="00CA6151" w:rsidRDefault="00CA6151"/>
        </w:tc>
        <w:tc>
          <w:tcPr>
            <w:tcW w:w="778" w:type="dxa"/>
            <w:vMerge/>
          </w:tcPr>
          <w:p w:rsidR="00CA6151" w:rsidRDefault="00CA6151"/>
        </w:tc>
        <w:tc>
          <w:tcPr>
            <w:tcW w:w="2494" w:type="dxa"/>
          </w:tcPr>
          <w:p w:rsidR="00CA6151" w:rsidRDefault="00CA6151">
            <w:pPr>
              <w:rPr>
                <w:rFonts w:ascii="Arial" w:hAnsi="Arial"/>
                <w:sz w:val="14"/>
              </w:rPr>
            </w:pPr>
            <w:r>
              <w:rPr>
                <w:rFonts w:ascii="Arial" w:hAnsi="Arial"/>
                <w:sz w:val="14"/>
              </w:rPr>
              <w:t>Datum</w:t>
            </w:r>
          </w:p>
          <w:p w:rsidR="00CA6151" w:rsidRDefault="007D6B94">
            <w:pPr>
              <w:pStyle w:val="Sidhuvud"/>
              <w:tabs>
                <w:tab w:val="clear" w:pos="4536"/>
                <w:tab w:val="clear" w:pos="9072"/>
              </w:tabs>
            </w:pPr>
            <w:bookmarkStart w:id="2" w:name="DATUM"/>
            <w:bookmarkEnd w:id="2"/>
            <w:r>
              <w:t>2014-11-07</w:t>
            </w:r>
          </w:p>
        </w:tc>
        <w:tc>
          <w:tcPr>
            <w:tcW w:w="2666" w:type="dxa"/>
            <w:gridSpan w:val="2"/>
          </w:tcPr>
          <w:p w:rsidR="00CA6151" w:rsidRDefault="00CA6151">
            <w:pPr>
              <w:rPr>
                <w:rFonts w:ascii="Arial" w:hAnsi="Arial"/>
                <w:sz w:val="14"/>
              </w:rPr>
            </w:pPr>
            <w:r>
              <w:rPr>
                <w:rFonts w:ascii="Arial" w:hAnsi="Arial"/>
                <w:sz w:val="14"/>
              </w:rPr>
              <w:t>Diarienr</w:t>
            </w:r>
          </w:p>
          <w:p w:rsidR="00CA6151" w:rsidRDefault="007D6B94">
            <w:bookmarkStart w:id="3" w:name="DNR"/>
            <w:bookmarkEnd w:id="3"/>
            <w:r>
              <w:t>2014/</w:t>
            </w:r>
            <w:r w:rsidR="00D60BBC">
              <w:rPr>
                <w:color w:val="000000" w:themeColor="text1"/>
              </w:rPr>
              <w:t>2778</w:t>
            </w:r>
          </w:p>
        </w:tc>
      </w:tr>
      <w:tr w:rsidR="00CA6151">
        <w:trPr>
          <w:cantSplit/>
          <w:trHeight w:val="795"/>
        </w:trPr>
        <w:tc>
          <w:tcPr>
            <w:tcW w:w="4395" w:type="dxa"/>
            <w:vMerge w:val="restart"/>
            <w:tcBorders>
              <w:bottom w:val="nil"/>
            </w:tcBorders>
          </w:tcPr>
          <w:p w:rsidR="00CA6151" w:rsidRPr="005E1F62" w:rsidRDefault="007D6B94" w:rsidP="00D60BBC">
            <w:pPr>
              <w:tabs>
                <w:tab w:val="left" w:pos="454"/>
              </w:tabs>
              <w:spacing w:before="120"/>
              <w:rPr>
                <w:rFonts w:ascii="Arial" w:hAnsi="Arial"/>
                <w:sz w:val="16"/>
                <w:szCs w:val="16"/>
              </w:rPr>
            </w:pPr>
            <w:bookmarkStart w:id="4" w:name="AVSANDARUPP"/>
            <w:bookmarkEnd w:id="4"/>
            <w:r>
              <w:rPr>
                <w:rFonts w:ascii="Arial" w:hAnsi="Arial"/>
                <w:sz w:val="16"/>
                <w:szCs w:val="16"/>
              </w:rPr>
              <w:t>Enheten för policy och analys</w:t>
            </w:r>
            <w:r>
              <w:rPr>
                <w:rFonts w:ascii="Arial" w:hAnsi="Arial"/>
                <w:sz w:val="16"/>
                <w:szCs w:val="16"/>
              </w:rPr>
              <w:br/>
              <w:t>Jimmy Lundblad</w:t>
            </w:r>
            <w:r w:rsidR="00D60BBC">
              <w:rPr>
                <w:rFonts w:ascii="Arial" w:hAnsi="Arial"/>
                <w:sz w:val="16"/>
                <w:szCs w:val="16"/>
              </w:rPr>
              <w:br/>
            </w:r>
            <w:proofErr w:type="spellStart"/>
            <w:r w:rsidR="00D60BBC">
              <w:rPr>
                <w:rFonts w:ascii="Arial" w:hAnsi="Arial"/>
                <w:sz w:val="16"/>
                <w:szCs w:val="16"/>
              </w:rPr>
              <w:t>Miljöstrateg</w:t>
            </w:r>
            <w:proofErr w:type="spellEnd"/>
            <w:r>
              <w:rPr>
                <w:rFonts w:ascii="Arial" w:hAnsi="Arial"/>
                <w:sz w:val="16"/>
                <w:szCs w:val="16"/>
              </w:rPr>
              <w:br/>
              <w:t>Tfn</w:t>
            </w:r>
            <w:proofErr w:type="gramStart"/>
            <w:r>
              <w:rPr>
                <w:rFonts w:ascii="Arial" w:hAnsi="Arial"/>
                <w:sz w:val="16"/>
                <w:szCs w:val="16"/>
              </w:rPr>
              <w:t xml:space="preserve"> 036-359461</w:t>
            </w:r>
            <w:proofErr w:type="gramEnd"/>
          </w:p>
        </w:tc>
        <w:tc>
          <w:tcPr>
            <w:tcW w:w="778" w:type="dxa"/>
            <w:vMerge/>
            <w:tcBorders>
              <w:bottom w:val="nil"/>
            </w:tcBorders>
          </w:tcPr>
          <w:p w:rsidR="00CA6151" w:rsidRDefault="00CA6151">
            <w:pPr>
              <w:tabs>
                <w:tab w:val="left" w:pos="283"/>
              </w:tabs>
              <w:ind w:left="765"/>
              <w:rPr>
                <w:rFonts w:ascii="Rockwell" w:hAnsi="Rockwell"/>
                <w:sz w:val="18"/>
              </w:rPr>
            </w:pPr>
          </w:p>
        </w:tc>
        <w:tc>
          <w:tcPr>
            <w:tcW w:w="2494" w:type="dxa"/>
            <w:tcBorders>
              <w:bottom w:val="nil"/>
            </w:tcBorders>
          </w:tcPr>
          <w:p w:rsidR="00CA6151" w:rsidRDefault="00CA6151">
            <w:pPr>
              <w:rPr>
                <w:sz w:val="10"/>
              </w:rPr>
            </w:pPr>
          </w:p>
          <w:p w:rsidR="00CA6151" w:rsidRDefault="00CA6151">
            <w:pPr>
              <w:pStyle w:val="Sidhuvud"/>
              <w:tabs>
                <w:tab w:val="clear" w:pos="4536"/>
                <w:tab w:val="clear" w:pos="9072"/>
              </w:tabs>
            </w:pPr>
          </w:p>
        </w:tc>
        <w:tc>
          <w:tcPr>
            <w:tcW w:w="2666" w:type="dxa"/>
            <w:gridSpan w:val="2"/>
            <w:tcBorders>
              <w:bottom w:val="nil"/>
            </w:tcBorders>
          </w:tcPr>
          <w:p w:rsidR="00CA6151" w:rsidRDefault="00CA6151">
            <w:pPr>
              <w:rPr>
                <w:rFonts w:ascii="Arial" w:hAnsi="Arial"/>
                <w:sz w:val="14"/>
              </w:rPr>
            </w:pPr>
            <w:bookmarkStart w:id="5" w:name="ERREF"/>
            <w:bookmarkEnd w:id="5"/>
          </w:p>
          <w:p w:rsidR="00CA6151" w:rsidRDefault="00CA6151">
            <w:pPr>
              <w:pStyle w:val="Sidhuvud"/>
              <w:tabs>
                <w:tab w:val="clear" w:pos="4536"/>
                <w:tab w:val="clear" w:pos="9072"/>
              </w:tabs>
            </w:pPr>
          </w:p>
        </w:tc>
      </w:tr>
      <w:tr w:rsidR="00CA6151">
        <w:trPr>
          <w:cantSplit/>
          <w:trHeight w:hRule="exact" w:val="900"/>
        </w:trPr>
        <w:tc>
          <w:tcPr>
            <w:tcW w:w="4395" w:type="dxa"/>
            <w:vMerge/>
          </w:tcPr>
          <w:p w:rsidR="00CA6151" w:rsidRDefault="00CA6151"/>
        </w:tc>
        <w:tc>
          <w:tcPr>
            <w:tcW w:w="778" w:type="dxa"/>
            <w:vMerge/>
          </w:tcPr>
          <w:p w:rsidR="00CA6151" w:rsidRDefault="00CA6151"/>
        </w:tc>
        <w:tc>
          <w:tcPr>
            <w:tcW w:w="5160" w:type="dxa"/>
            <w:gridSpan w:val="3"/>
            <w:vMerge w:val="restart"/>
          </w:tcPr>
          <w:p w:rsidR="00CA6151" w:rsidRDefault="007D6B94" w:rsidP="00D60BBC">
            <w:pPr>
              <w:pStyle w:val="Sidhuvud"/>
              <w:tabs>
                <w:tab w:val="clear" w:pos="4536"/>
                <w:tab w:val="clear" w:pos="9072"/>
              </w:tabs>
              <w:spacing w:before="120"/>
            </w:pPr>
            <w:bookmarkStart w:id="6" w:name="MOTT"/>
            <w:bookmarkEnd w:id="6"/>
            <w:r>
              <w:t>Dag Lindgren</w:t>
            </w:r>
            <w:r w:rsidR="00D60BBC">
              <w:br/>
            </w:r>
            <w:hyperlink r:id="rId8" w:history="1">
              <w:r w:rsidR="00D60BBC" w:rsidRPr="00A74638">
                <w:rPr>
                  <w:rStyle w:val="Hyperlnk"/>
                </w:rPr>
                <w:t>dag.lindgren@slu.se</w:t>
              </w:r>
            </w:hyperlink>
            <w:r>
              <w:br/>
              <w:t xml:space="preserve">  </w:t>
            </w:r>
          </w:p>
        </w:tc>
      </w:tr>
      <w:tr w:rsidR="008E0BFB">
        <w:trPr>
          <w:cantSplit/>
          <w:trHeight w:hRule="exact" w:val="900"/>
        </w:trPr>
        <w:tc>
          <w:tcPr>
            <w:tcW w:w="5173" w:type="dxa"/>
            <w:gridSpan w:val="2"/>
          </w:tcPr>
          <w:p w:rsidR="008E0BFB" w:rsidRDefault="008E0BFB" w:rsidP="007A20AE">
            <w:bookmarkStart w:id="7" w:name="BILD"/>
            <w:bookmarkEnd w:id="7"/>
          </w:p>
        </w:tc>
        <w:tc>
          <w:tcPr>
            <w:tcW w:w="5160" w:type="dxa"/>
            <w:gridSpan w:val="3"/>
            <w:vMerge/>
          </w:tcPr>
          <w:p w:rsidR="008E0BFB" w:rsidRDefault="008E0BFB">
            <w:pPr>
              <w:ind w:left="765"/>
            </w:pPr>
          </w:p>
        </w:tc>
      </w:tr>
    </w:tbl>
    <w:p w:rsidR="008E0BFB" w:rsidRDefault="007D6B94" w:rsidP="007D6B94">
      <w:pPr>
        <w:pStyle w:val="Brdtext"/>
        <w:spacing w:before="240" w:after="60"/>
      </w:pPr>
      <w:bookmarkStart w:id="8" w:name="RUBRIK"/>
      <w:bookmarkEnd w:id="8"/>
      <w:r>
        <w:t>Hej!</w:t>
      </w:r>
    </w:p>
    <w:p w:rsidR="007D6B94" w:rsidRDefault="00AB3447" w:rsidP="007D6B94">
      <w:pPr>
        <w:pStyle w:val="Rubrik2"/>
        <w:spacing w:before="600"/>
      </w:pPr>
      <w:r>
        <w:t>Angående fråga om ”b</w:t>
      </w:r>
      <w:r w:rsidRPr="00AB3447">
        <w:t>ehov av taiga</w:t>
      </w:r>
      <w:r>
        <w:t>”</w:t>
      </w:r>
    </w:p>
    <w:p w:rsidR="00AB3447" w:rsidRDefault="00AB3447" w:rsidP="007D6B94">
      <w:pPr>
        <w:pStyle w:val="Brdtext"/>
      </w:pPr>
      <w:bookmarkStart w:id="9" w:name="BRÖDTEXT"/>
      <w:bookmarkEnd w:id="9"/>
      <w:r>
        <w:t>Jag får börja med att be om ursäkt för att svaret på dina frågor dragit ut på tiden.</w:t>
      </w:r>
      <w:r w:rsidR="00D60BBC">
        <w:t xml:space="preserve"> </w:t>
      </w:r>
      <w:r>
        <w:t>Frågorna som återfinns nedan kopplar till miljökvalitetsmålet Levande skogar och EUs art- och habitatdirektiv.</w:t>
      </w:r>
    </w:p>
    <w:p w:rsidR="00AB3447" w:rsidRDefault="00AB3447" w:rsidP="00AB3447">
      <w:pPr>
        <w:pStyle w:val="Brdtext"/>
      </w:pPr>
      <w:r>
        <w:t>”Enligt Sveriges rapportering till EU fordras i den boreala zonen 35 000 km2 naturtypen western taiga, men det finns bara 13 500 km2. Sverige måste, för att inte begå fördragsbrott mot EU, och för att uppfylla de löften skogsstyrelsen ställt för att uppnå miljökvalitetskravet "levande skogar", öka arealen taiga med 21 500 km2 (på bekostnad av andra skogstyper).</w:t>
      </w:r>
    </w:p>
    <w:p w:rsidR="00AB3447" w:rsidRDefault="00AB3447" w:rsidP="00AB3447">
      <w:pPr>
        <w:pStyle w:val="Brdtext"/>
        <w:spacing w:after="0"/>
      </w:pPr>
      <w:r>
        <w:t>Frågor:</w:t>
      </w:r>
    </w:p>
    <w:p w:rsidR="00AB3447" w:rsidRDefault="00AB3447" w:rsidP="00AB3447">
      <w:pPr>
        <w:pStyle w:val="Brdtext"/>
        <w:numPr>
          <w:ilvl w:val="0"/>
          <w:numId w:val="2"/>
        </w:numPr>
        <w:spacing w:after="0"/>
      </w:pPr>
      <w:r>
        <w:t>Fråga 1. Hur planerar skogsstyrelsen att åstadkomma detta?</w:t>
      </w:r>
    </w:p>
    <w:p w:rsidR="00AB3447" w:rsidRDefault="00AB3447" w:rsidP="00AB3447">
      <w:pPr>
        <w:pStyle w:val="Brdtext"/>
        <w:numPr>
          <w:ilvl w:val="0"/>
          <w:numId w:val="2"/>
        </w:numPr>
        <w:spacing w:after="0"/>
      </w:pPr>
      <w:r>
        <w:t xml:space="preserve">Fråga 2. Vad är skogsstyrelsens </w:t>
      </w:r>
      <w:proofErr w:type="spellStart"/>
      <w:r>
        <w:t>uppfatting</w:t>
      </w:r>
      <w:proofErr w:type="spellEnd"/>
      <w:r>
        <w:t xml:space="preserve"> av hur lång tid det kommer att ta?</w:t>
      </w:r>
    </w:p>
    <w:p w:rsidR="00AB3447" w:rsidRDefault="00AB3447" w:rsidP="00AB3447">
      <w:pPr>
        <w:pStyle w:val="Brdtext"/>
        <w:numPr>
          <w:ilvl w:val="0"/>
          <w:numId w:val="2"/>
        </w:numPr>
        <w:spacing w:after="0"/>
      </w:pPr>
      <w:r>
        <w:t>Fråga 3. Förutser skogsstyrelsen stora svårigheter att nå målet inom det närmaste decenniet?</w:t>
      </w:r>
    </w:p>
    <w:p w:rsidR="00AB3447" w:rsidRDefault="00AB3447" w:rsidP="00AB3447">
      <w:pPr>
        <w:pStyle w:val="Brdtext"/>
        <w:numPr>
          <w:ilvl w:val="0"/>
          <w:numId w:val="2"/>
        </w:numPr>
      </w:pPr>
      <w:r>
        <w:t>Fråga 4. Finns det någon på skogsstyrelsen som funderar på om fordringarna kan sänkas, eftersom kravet kan vara dåligt underbyggt?”</w:t>
      </w:r>
    </w:p>
    <w:p w:rsidR="00AB3447" w:rsidRDefault="004422C1" w:rsidP="004422C1">
      <w:pPr>
        <w:pStyle w:val="Rubrik4"/>
      </w:pPr>
      <w:r>
        <w:t>Miljökvalitetsmålet Levande skogar</w:t>
      </w:r>
    </w:p>
    <w:p w:rsidR="00AB3447" w:rsidRDefault="004422C1" w:rsidP="00AB3447">
      <w:pPr>
        <w:pStyle w:val="Brdtext"/>
      </w:pPr>
      <w:r>
        <w:t>Miljökvalitetsmålet Levande skogar har beslutats av riksdagen och regeringen har sedan preciserat målet. Av preciseringen framgår bland annat att ”</w:t>
      </w:r>
      <w:r w:rsidRPr="004422C1">
        <w:t>Naturtyper och naturligt förekommande arter knutna till skogslandskapet har gynnsam bevarandestatus och tillräcklig genetisk variation inom och mellan populationer</w:t>
      </w:r>
      <w:r>
        <w:t>.”.</w:t>
      </w:r>
    </w:p>
    <w:p w:rsidR="004422C1" w:rsidRDefault="00D67241" w:rsidP="00AB3447">
      <w:pPr>
        <w:pStyle w:val="Brdtext"/>
      </w:pPr>
      <w:r>
        <w:t>I</w:t>
      </w:r>
      <w:r w:rsidR="004422C1">
        <w:t xml:space="preserve"> Skogsstyrelsens instruktion framgår att bland myndighetens uppgifter ingår att ”</w:t>
      </w:r>
      <w:r w:rsidR="004422C1" w:rsidRPr="004422C1">
        <w:t>verka för att det generationsmål för miljöarbetet och de miljökvalitetsmål som riksdagen har fastställt nås och vid behov föreslå åtgärder för miljöarbetets utveckling</w:t>
      </w:r>
      <w:r w:rsidR="004422C1">
        <w:t>” samt att ”</w:t>
      </w:r>
      <w:r w:rsidR="004422C1" w:rsidRPr="004422C1">
        <w:t>samordna uppföljning, utvärdering och rapportering i fråga om miljökvalitetsmålet Levande skogar</w:t>
      </w:r>
      <w:r w:rsidR="004422C1">
        <w:t>”.</w:t>
      </w:r>
    </w:p>
    <w:p w:rsidR="001C7B53" w:rsidRDefault="00D67241" w:rsidP="00AB3447">
      <w:pPr>
        <w:pStyle w:val="Brdtext"/>
      </w:pPr>
      <w:r>
        <w:t xml:space="preserve">Uppföljning och utvärdering sker dels i form av årlig uppföljning samt en gång per mandatperiod i form av en fördjupad utvärdering. Arbetet med uppföljning och utvärdering sker i samarbete med flera andra myndigheter </w:t>
      </w:r>
      <w:r>
        <w:lastRenderedPageBreak/>
        <w:t xml:space="preserve">men också i samverkan med andra aktörer. Den senaste årliga uppföljningen av levande skogar återfinns i Naturvårdsverkets rapport </w:t>
      </w:r>
      <w:r w:rsidRPr="00D67241">
        <w:rPr>
          <w:i/>
        </w:rPr>
        <w:t>Miljömålen – Årlig uppföljning av Sveriges miljökvalitetsmål och etappmål 2014</w:t>
      </w:r>
      <w:r>
        <w:t xml:space="preserve"> (rapport 6608).</w:t>
      </w:r>
    </w:p>
    <w:p w:rsidR="001C7B53" w:rsidRDefault="001C7B53" w:rsidP="00AB3447">
      <w:pPr>
        <w:pStyle w:val="Brdtext"/>
      </w:pPr>
      <w:r>
        <w:t>I den senaste årliga uppföljningen framgår sammanfattningsvis att:</w:t>
      </w:r>
      <w:r>
        <w:br/>
        <w:t>”</w:t>
      </w:r>
      <w:r w:rsidRPr="001C7B53">
        <w:t>Inom skogsbruket finns ökad ambition att leva upp till sektorsansvaret och många framåtsyftande åtgärder har vidtagits. För flera skogstyper är bevarandestatusen dålig eller otillräcklig och många skogslevande arter är hotade. För att nå målet behöver bl.a. miljöhänsynen förbättras samtidigt som skydd och naturvårdande skötsel behöver öka. Vissa åtgärder ger effekt först på längre sikt.</w:t>
      </w:r>
      <w:r>
        <w:t>”</w:t>
      </w:r>
    </w:p>
    <w:p w:rsidR="001C7B53" w:rsidRDefault="00D67241" w:rsidP="00AB3447">
      <w:pPr>
        <w:pStyle w:val="Brdtext"/>
      </w:pPr>
      <w:r>
        <w:t>För närvarande pågår arbetet med en fördjupad utvärdering av Levande skogar som kommer att vara klar våren 2015.</w:t>
      </w:r>
      <w:r w:rsidR="001C7B53">
        <w:t xml:space="preserve"> </w:t>
      </w:r>
      <w:r>
        <w:t>I arbetet med den</w:t>
      </w:r>
      <w:r w:rsidR="001C7B53">
        <w:t>na</w:t>
      </w:r>
      <w:r w:rsidR="00206E22">
        <w:t xml:space="preserve"> ingår att titta närmare på EUs art och habitatdirektiv samt den ra</w:t>
      </w:r>
      <w:r w:rsidR="004E08B5">
        <w:t>pportering som Sverige gjort och</w:t>
      </w:r>
      <w:r w:rsidR="00206E22">
        <w:t xml:space="preserve"> vilka åtgärder som genomförts av Skogsstyrelsen eller andra aktörer. De frågor som du ställt är viktiga i sammanhanget. Det är dock inte säkert att dessa kommer att kunna besvaras fullt ut i den fördjupade utvärderingen då det kan behövas ytterligare analyser som behöver göras med stöd av olika forskare.</w:t>
      </w:r>
    </w:p>
    <w:p w:rsidR="00D60BBC" w:rsidRDefault="00D60BBC" w:rsidP="00D60BBC">
      <w:pPr>
        <w:pStyle w:val="Rubrik4"/>
      </w:pPr>
      <w:r>
        <w:t>Etappmål och Strategi för biologisk mångfald och ekosystemtjänster</w:t>
      </w:r>
    </w:p>
    <w:p w:rsidR="004E08B5" w:rsidRDefault="004E08B5" w:rsidP="00AB3447">
      <w:pPr>
        <w:pStyle w:val="Brdtext"/>
      </w:pPr>
      <w:r>
        <w:t xml:space="preserve">Det svenska arbetet för att bevara den biologiska mångfalden i skogen bygger bland annat på formellt skydd av skog (utifrån en gemensam strategi för områdesskydd som Naturvårdsverket och Skogsstyrelsen tagit fram), skogsbrukets frivilliga avsättningar och miljöhänsyn i samband med skogsbruksåtgärder. Det </w:t>
      </w:r>
      <w:r w:rsidR="00651AC6">
        <w:t>h</w:t>
      </w:r>
      <w:r>
        <w:t xml:space="preserve">är </w:t>
      </w:r>
      <w:r w:rsidR="00651AC6">
        <w:t xml:space="preserve">är </w:t>
      </w:r>
      <w:r>
        <w:t>ett arbete som hela tiden behöver utvecklas och bland annat har reviderade målbilder för bra miljöhänsyn tagits fram i samverkan med skogsbruket och andra aktörer.</w:t>
      </w:r>
    </w:p>
    <w:p w:rsidR="004E08B5" w:rsidRDefault="004E08B5" w:rsidP="00AB3447">
      <w:pPr>
        <w:pStyle w:val="Brdtext"/>
      </w:pPr>
      <w:r>
        <w:t xml:space="preserve">En viktig utgångspunkt för det fortsatta arbetet är den svenska strategin för biologisk mångfald och ekosystemtjänster </w:t>
      </w:r>
      <w:r w:rsidR="00651AC6">
        <w:t xml:space="preserve">(prop. 2013/14:141) som riksdagen behandlade i juni 2014 samt de etappmål som regeringen beslutade i februari 2014. Etappmålen handlar bland annat om skydd av landområden, miljöhänsyn i skogsbruket och variationsrikt skogsbruk. </w:t>
      </w:r>
    </w:p>
    <w:p w:rsidR="001C7B53" w:rsidRDefault="00651AC6" w:rsidP="00AB3447">
      <w:pPr>
        <w:pStyle w:val="Brdtext"/>
      </w:pPr>
      <w:r>
        <w:t>Det är viktigt att komma ihåg att Skogsstyrelsen är en myndighet under regeringen och i grunden alltså verkar på medborgarnas uppdrag. Skogsstyrelsen har alltså inte mandat att exempelvis besluta hur mycket skog som ska skyddas eller om ”</w:t>
      </w:r>
      <w:r w:rsidRPr="00651AC6">
        <w:t>fordringarna kan sänkas</w:t>
      </w:r>
      <w:r>
        <w:t xml:space="preserve">”. </w:t>
      </w:r>
      <w:r w:rsidR="001C7B53">
        <w:t>Skogsstyrelsen har däremot möjlighet att bidra med beslutsunderlag kring sådana frågor i samband med uppföljning/utvärdering samt kopplat till olika utredningsuppdrag som regeringen ger myndigheten.</w:t>
      </w:r>
    </w:p>
    <w:p w:rsidR="00651AC6" w:rsidRPr="007D6B94" w:rsidRDefault="00651AC6" w:rsidP="00AB3447">
      <w:pPr>
        <w:pStyle w:val="Brdtext"/>
      </w:pPr>
    </w:p>
    <w:p w:rsidR="008E0BFB" w:rsidRDefault="007D6B94" w:rsidP="00867F42">
      <w:pPr>
        <w:pStyle w:val="Brdtext"/>
      </w:pPr>
      <w:bookmarkStart w:id="10" w:name="AFRAS"/>
      <w:bookmarkEnd w:id="10"/>
      <w:r>
        <w:t>Med vänlig hälsning</w:t>
      </w:r>
    </w:p>
    <w:p w:rsidR="008E0BFB" w:rsidRDefault="007D6B94">
      <w:pPr>
        <w:pStyle w:val="Brdtext"/>
        <w:tabs>
          <w:tab w:val="left" w:pos="3969"/>
        </w:tabs>
        <w:spacing w:after="0"/>
      </w:pPr>
      <w:bookmarkStart w:id="11" w:name="UNDERTECKNARE"/>
      <w:bookmarkStart w:id="12" w:name="_GoBack"/>
      <w:bookmarkEnd w:id="11"/>
      <w:bookmarkEnd w:id="12"/>
      <w:r>
        <w:t>Jimmy Lundblad</w:t>
      </w:r>
    </w:p>
    <w:p w:rsidR="008E0BFB" w:rsidRDefault="008E0BFB" w:rsidP="00867F42">
      <w:pPr>
        <w:pStyle w:val="Brdtext"/>
      </w:pPr>
      <w:bookmarkStart w:id="13" w:name="KARTA"/>
      <w:bookmarkEnd w:id="13"/>
    </w:p>
    <w:sectPr w:rsidR="008E0BFB" w:rsidSect="00514407">
      <w:headerReference w:type="even" r:id="rId9"/>
      <w:headerReference w:type="default" r:id="rId10"/>
      <w:footerReference w:type="first" r:id="rId11"/>
      <w:pgSz w:w="11906" w:h="16838" w:code="9"/>
      <w:pgMar w:top="397" w:right="1871" w:bottom="1134" w:left="2495"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94" w:rsidRDefault="007D6B94">
      <w:r>
        <w:separator/>
      </w:r>
    </w:p>
  </w:endnote>
  <w:endnote w:type="continuationSeparator" w:id="0">
    <w:p w:rsidR="007D6B94" w:rsidRDefault="007D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E5" w:rsidRDefault="007C55E5" w:rsidP="00711B53">
    <w:pPr>
      <w:pStyle w:val="Sidfot"/>
      <w:tabs>
        <w:tab w:val="clear" w:pos="4536"/>
        <w:tab w:val="clear" w:pos="9072"/>
        <w:tab w:val="left" w:leader="underscore" w:pos="8789"/>
      </w:tabs>
      <w:spacing w:before="20"/>
      <w:ind w:left="-1276" w:right="-1106"/>
      <w:rPr>
        <w:rFonts w:ascii="Arial" w:hAnsi="Arial"/>
        <w:sz w:val="14"/>
      </w:rPr>
    </w:pPr>
  </w:p>
  <w:p w:rsidR="007C55E5" w:rsidRDefault="007C55E5" w:rsidP="007A20AE">
    <w:pPr>
      <w:pStyle w:val="Sidfot"/>
      <w:tabs>
        <w:tab w:val="clear" w:pos="4536"/>
        <w:tab w:val="clear" w:pos="9072"/>
        <w:tab w:val="left" w:leader="underscore" w:pos="8647"/>
      </w:tabs>
      <w:spacing w:after="40"/>
      <w:ind w:left="-1276" w:right="-1106"/>
      <w:rPr>
        <w:rFonts w:ascii="Arial" w:hAnsi="Arial"/>
        <w:sz w:val="12"/>
      </w:rPr>
    </w:pPr>
    <w:r>
      <w:rPr>
        <w:rFonts w:ascii="Arial" w:hAnsi="Arial"/>
        <w:sz w:val="12"/>
      </w:rPr>
      <w:tab/>
    </w:r>
  </w:p>
  <w:p w:rsidR="007C55E5" w:rsidRDefault="007C55E5" w:rsidP="005777CC">
    <w:pPr>
      <w:pStyle w:val="Sidfot"/>
      <w:tabs>
        <w:tab w:val="clear" w:pos="4536"/>
        <w:tab w:val="clear" w:pos="9072"/>
        <w:tab w:val="left" w:pos="567"/>
        <w:tab w:val="left" w:pos="2268"/>
        <w:tab w:val="left" w:pos="3969"/>
        <w:tab w:val="left" w:pos="5954"/>
        <w:tab w:val="left" w:leader="underscore" w:pos="8789"/>
      </w:tabs>
      <w:spacing w:before="40"/>
      <w:ind w:left="-1276" w:right="-1106"/>
      <w:rPr>
        <w:rFonts w:ascii="Arial" w:hAnsi="Arial"/>
        <w:sz w:val="14"/>
      </w:rPr>
    </w:pPr>
    <w:r>
      <w:rPr>
        <w:rFonts w:ascii="Arial" w:hAnsi="Arial"/>
        <w:sz w:val="14"/>
      </w:rPr>
      <w:t>Postadress</w:t>
    </w:r>
    <w:r>
      <w:rPr>
        <w:rFonts w:ascii="Arial" w:hAnsi="Arial"/>
        <w:sz w:val="14"/>
      </w:rPr>
      <w:tab/>
      <w:t>Besöksadress</w:t>
    </w:r>
    <w:r>
      <w:rPr>
        <w:rFonts w:ascii="Arial" w:hAnsi="Arial"/>
        <w:sz w:val="14"/>
      </w:rPr>
      <w:tab/>
      <w:t>Telefon</w:t>
    </w:r>
    <w:r>
      <w:rPr>
        <w:rFonts w:ascii="Arial" w:hAnsi="Arial"/>
        <w:sz w:val="14"/>
      </w:rPr>
      <w:tab/>
      <w:t>Organisationsnr</w:t>
    </w:r>
    <w:r>
      <w:rPr>
        <w:rFonts w:ascii="Arial" w:hAnsi="Arial"/>
        <w:sz w:val="14"/>
      </w:rPr>
      <w:tab/>
      <w:t>E-post</w:t>
    </w:r>
  </w:p>
  <w:p w:rsidR="007C55E5" w:rsidRDefault="007C55E5" w:rsidP="005777CC">
    <w:pPr>
      <w:pStyle w:val="Sidfot"/>
      <w:tabs>
        <w:tab w:val="clear" w:pos="4536"/>
        <w:tab w:val="clear" w:pos="9072"/>
        <w:tab w:val="left" w:pos="567"/>
        <w:tab w:val="left" w:pos="2268"/>
        <w:tab w:val="left" w:pos="3969"/>
        <w:tab w:val="left" w:pos="5954"/>
      </w:tabs>
      <w:ind w:left="-1276" w:right="-1106"/>
      <w:rPr>
        <w:rFonts w:ascii="Arial" w:hAnsi="Arial"/>
        <w:sz w:val="16"/>
      </w:rPr>
    </w:pPr>
    <w:bookmarkStart w:id="14" w:name="REGION"/>
    <w:bookmarkEnd w:id="14"/>
    <w:r>
      <w:rPr>
        <w:rFonts w:ascii="Arial" w:hAnsi="Arial"/>
        <w:sz w:val="16"/>
      </w:rPr>
      <w:t>Huvudkontor</w:t>
    </w:r>
    <w:r>
      <w:rPr>
        <w:rFonts w:ascii="Arial" w:hAnsi="Arial"/>
        <w:sz w:val="16"/>
      </w:rPr>
      <w:tab/>
    </w:r>
    <w:bookmarkStart w:id="15" w:name="BESÖKSADRESS"/>
    <w:bookmarkEnd w:id="15"/>
    <w:r>
      <w:rPr>
        <w:rFonts w:ascii="Arial" w:hAnsi="Arial"/>
        <w:sz w:val="16"/>
      </w:rPr>
      <w:t>Vallgatan 8</w:t>
    </w:r>
    <w:r>
      <w:rPr>
        <w:rFonts w:ascii="Arial" w:hAnsi="Arial"/>
        <w:sz w:val="16"/>
      </w:rPr>
      <w:tab/>
    </w:r>
    <w:bookmarkStart w:id="16" w:name="TELEFONMYND"/>
    <w:bookmarkEnd w:id="16"/>
    <w:r>
      <w:rPr>
        <w:rFonts w:ascii="Arial" w:hAnsi="Arial"/>
        <w:sz w:val="16"/>
      </w:rPr>
      <w:t>036-35 93 00</w:t>
    </w:r>
    <w:r>
      <w:rPr>
        <w:rFonts w:ascii="Arial" w:hAnsi="Arial"/>
        <w:sz w:val="16"/>
      </w:rPr>
      <w:tab/>
    </w:r>
    <w:bookmarkStart w:id="17" w:name="ORGANISATIONSNR"/>
    <w:bookmarkEnd w:id="17"/>
    <w:r>
      <w:rPr>
        <w:rFonts w:ascii="Arial" w:hAnsi="Arial"/>
        <w:sz w:val="16"/>
      </w:rPr>
      <w:t>202100-5612</w:t>
    </w:r>
    <w:r>
      <w:rPr>
        <w:rFonts w:ascii="Arial" w:hAnsi="Arial"/>
        <w:sz w:val="16"/>
      </w:rPr>
      <w:tab/>
    </w:r>
    <w:bookmarkStart w:id="18" w:name="EPOST"/>
    <w:bookmarkEnd w:id="18"/>
    <w:r>
      <w:rPr>
        <w:rFonts w:ascii="Arial" w:hAnsi="Arial"/>
        <w:sz w:val="16"/>
      </w:rPr>
      <w:t>skogsstyrelsen@skogsstyrelsen.se</w:t>
    </w:r>
  </w:p>
  <w:p w:rsidR="007C55E5" w:rsidRDefault="007C55E5" w:rsidP="005777CC">
    <w:pPr>
      <w:pStyle w:val="Sidfot"/>
      <w:tabs>
        <w:tab w:val="clear" w:pos="4536"/>
        <w:tab w:val="clear" w:pos="9072"/>
        <w:tab w:val="left" w:pos="567"/>
        <w:tab w:val="left" w:pos="2268"/>
        <w:tab w:val="left" w:pos="3969"/>
        <w:tab w:val="left" w:pos="5954"/>
        <w:tab w:val="left" w:leader="underscore" w:pos="8789"/>
      </w:tabs>
      <w:ind w:left="-1276" w:right="-1106"/>
      <w:rPr>
        <w:rFonts w:ascii="Arial" w:hAnsi="Arial"/>
        <w:sz w:val="16"/>
      </w:rPr>
    </w:pPr>
    <w:bookmarkStart w:id="19" w:name="POSTADRESS"/>
    <w:bookmarkEnd w:id="19"/>
    <w:r>
      <w:rPr>
        <w:rFonts w:ascii="Arial" w:hAnsi="Arial"/>
        <w:sz w:val="16"/>
      </w:rPr>
      <w:t>Skogsstyrelsen</w:t>
    </w:r>
    <w:r>
      <w:rPr>
        <w:rFonts w:ascii="Arial" w:hAnsi="Arial"/>
        <w:sz w:val="16"/>
      </w:rPr>
      <w:tab/>
      <w:t>Jönköping</w:t>
    </w:r>
    <w:r>
      <w:rPr>
        <w:rFonts w:ascii="Arial" w:hAnsi="Arial"/>
        <w:sz w:val="16"/>
      </w:rPr>
      <w:tab/>
    </w:r>
    <w:r>
      <w:rPr>
        <w:rFonts w:ascii="Arial" w:hAnsi="Arial"/>
        <w:sz w:val="14"/>
      </w:rPr>
      <w:t>Fax</w:t>
    </w:r>
    <w:r>
      <w:rPr>
        <w:rFonts w:ascii="Arial" w:hAnsi="Arial"/>
        <w:sz w:val="16"/>
      </w:rPr>
      <w:tab/>
    </w:r>
    <w:r>
      <w:rPr>
        <w:rFonts w:ascii="Arial" w:hAnsi="Arial"/>
        <w:sz w:val="14"/>
        <w:szCs w:val="14"/>
      </w:rPr>
      <w:t>Momsreg.nr</w:t>
    </w:r>
    <w:r>
      <w:rPr>
        <w:rFonts w:ascii="Arial" w:hAnsi="Arial"/>
        <w:sz w:val="16"/>
      </w:rPr>
      <w:tab/>
    </w:r>
    <w:bookmarkStart w:id="20" w:name="HEMSIDASVO"/>
    <w:bookmarkEnd w:id="20"/>
    <w:r>
      <w:rPr>
        <w:rFonts w:ascii="Arial" w:hAnsi="Arial"/>
        <w:sz w:val="16"/>
      </w:rPr>
      <w:t>www.skogsstyrelsen.se</w:t>
    </w:r>
  </w:p>
  <w:p w:rsidR="007C55E5" w:rsidRDefault="007C55E5" w:rsidP="005777CC">
    <w:pPr>
      <w:pStyle w:val="Sidfot"/>
      <w:tabs>
        <w:tab w:val="clear" w:pos="4536"/>
        <w:tab w:val="clear" w:pos="9072"/>
        <w:tab w:val="left" w:pos="567"/>
        <w:tab w:val="left" w:pos="2268"/>
        <w:tab w:val="left" w:pos="3969"/>
        <w:tab w:val="left" w:pos="5954"/>
        <w:tab w:val="left" w:leader="underscore" w:pos="8789"/>
      </w:tabs>
      <w:ind w:left="-1276" w:right="-1106"/>
      <w:rPr>
        <w:rFonts w:ascii="Arial" w:hAnsi="Arial"/>
        <w:sz w:val="14"/>
      </w:rPr>
    </w:pPr>
    <w:bookmarkStart w:id="21" w:name="ORT"/>
    <w:bookmarkEnd w:id="21"/>
    <w:r>
      <w:rPr>
        <w:rFonts w:ascii="Arial" w:hAnsi="Arial"/>
        <w:sz w:val="16"/>
      </w:rPr>
      <w:t>551 83 Jönköping</w:t>
    </w:r>
    <w:r>
      <w:rPr>
        <w:rFonts w:ascii="Arial" w:hAnsi="Arial"/>
        <w:sz w:val="16"/>
      </w:rPr>
      <w:tab/>
    </w:r>
    <w:r>
      <w:rPr>
        <w:rFonts w:ascii="Arial" w:hAnsi="Arial"/>
        <w:sz w:val="16"/>
      </w:rPr>
      <w:tab/>
    </w:r>
    <w:bookmarkStart w:id="22" w:name="FAX"/>
    <w:bookmarkEnd w:id="22"/>
    <w:r>
      <w:rPr>
        <w:rFonts w:ascii="Arial" w:hAnsi="Arial"/>
        <w:sz w:val="16"/>
      </w:rPr>
      <w:t>036-16 61 70</w:t>
    </w:r>
    <w:r>
      <w:rPr>
        <w:rFonts w:ascii="Arial" w:hAnsi="Arial"/>
        <w:sz w:val="16"/>
      </w:rPr>
      <w:tab/>
      <w:t>SE202100561201</w:t>
    </w:r>
    <w:r>
      <w:rPr>
        <w:rFonts w:ascii="Arial" w:hAnsi="Arial"/>
        <w:sz w:val="16"/>
      </w:rPr>
      <w:tab/>
    </w:r>
    <w:bookmarkStart w:id="23" w:name="HEMSIDALOKAL"/>
    <w:bookmarkEnd w:id="23"/>
  </w:p>
  <w:p w:rsidR="007C55E5" w:rsidRDefault="007C55E5" w:rsidP="005777CC">
    <w:pPr>
      <w:pStyle w:val="Sidfot"/>
      <w:tabs>
        <w:tab w:val="clear" w:pos="4536"/>
        <w:tab w:val="clear" w:pos="9072"/>
        <w:tab w:val="left" w:pos="567"/>
        <w:tab w:val="left" w:pos="1134"/>
        <w:tab w:val="left" w:pos="2268"/>
        <w:tab w:val="left" w:pos="3969"/>
        <w:tab w:val="left" w:pos="5954"/>
        <w:tab w:val="left" w:leader="underscore" w:pos="8789"/>
      </w:tabs>
      <w:ind w:left="-1276"/>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94" w:rsidRDefault="007D6B94">
      <w:r>
        <w:separator/>
      </w:r>
    </w:p>
  </w:footnote>
  <w:footnote w:type="continuationSeparator" w:id="0">
    <w:p w:rsidR="007D6B94" w:rsidRDefault="007D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638" w:type="dxa"/>
      <w:tblLayout w:type="fixed"/>
      <w:tblCellMar>
        <w:left w:w="70" w:type="dxa"/>
        <w:right w:w="70" w:type="dxa"/>
      </w:tblCellMar>
      <w:tblLook w:val="0000" w:firstRow="0" w:lastRow="0" w:firstColumn="0" w:lastColumn="0" w:noHBand="0" w:noVBand="0"/>
    </w:tblPr>
    <w:tblGrid>
      <w:gridCol w:w="2694"/>
      <w:gridCol w:w="2693"/>
      <w:gridCol w:w="1911"/>
      <w:gridCol w:w="1912"/>
      <w:gridCol w:w="1276"/>
    </w:tblGrid>
    <w:tr w:rsidR="007C55E5">
      <w:trPr>
        <w:cantSplit/>
        <w:trHeight w:hRule="exact" w:val="720"/>
      </w:trPr>
      <w:tc>
        <w:tcPr>
          <w:tcW w:w="2694" w:type="dxa"/>
        </w:tcPr>
        <w:p w:rsidR="007C55E5" w:rsidRDefault="007C55E5">
          <w:pPr>
            <w:pStyle w:val="Sidhuvud"/>
            <w:spacing w:before="240"/>
            <w:rPr>
              <w:rFonts w:ascii="Rockwell" w:hAnsi="Rockwell"/>
            </w:rPr>
          </w:pPr>
          <w:r>
            <w:rPr>
              <w:rFonts w:ascii="Rockwell" w:hAnsi="Rockwell"/>
            </w:rPr>
            <w:t>Skogsvårdsstyrelsen</w:t>
          </w:r>
        </w:p>
      </w:tc>
      <w:tc>
        <w:tcPr>
          <w:tcW w:w="2693" w:type="dxa"/>
        </w:tcPr>
        <w:p w:rsidR="007C55E5" w:rsidRDefault="007C55E5">
          <w:pPr>
            <w:pStyle w:val="Sidhuvud"/>
            <w:spacing w:before="240"/>
            <w:jc w:val="right"/>
            <w:rPr>
              <w:rFonts w:ascii="Rockwell" w:hAnsi="Rockwell"/>
            </w:rPr>
          </w:pPr>
        </w:p>
      </w:tc>
      <w:tc>
        <w:tcPr>
          <w:tcW w:w="1911" w:type="dxa"/>
        </w:tcPr>
        <w:p w:rsidR="007C55E5" w:rsidRDefault="007C55E5">
          <w:pPr>
            <w:pStyle w:val="Sidhuvud"/>
            <w:spacing w:before="240"/>
            <w:rPr>
              <w:rFonts w:ascii="Rockwell" w:hAnsi="Rockwell"/>
            </w:rPr>
          </w:pPr>
        </w:p>
      </w:tc>
      <w:tc>
        <w:tcPr>
          <w:tcW w:w="1912" w:type="dxa"/>
        </w:tcPr>
        <w:p w:rsidR="007C55E5" w:rsidRDefault="007C55E5">
          <w:pPr>
            <w:pStyle w:val="Sidhuvud"/>
            <w:spacing w:before="240"/>
            <w:rPr>
              <w:rFonts w:ascii="Rockwell" w:hAnsi="Rockwell"/>
            </w:rPr>
          </w:pPr>
        </w:p>
      </w:tc>
      <w:tc>
        <w:tcPr>
          <w:tcW w:w="1276" w:type="dxa"/>
        </w:tcPr>
        <w:p w:rsidR="007C55E5" w:rsidRDefault="007C55E5">
          <w:pPr>
            <w:pStyle w:val="Sidhuvud"/>
            <w:spacing w:before="240"/>
            <w:rPr>
              <w:rFonts w:ascii="Rockwell" w:hAnsi="Rockwell"/>
            </w:rPr>
          </w:pPr>
          <w:r>
            <w:rPr>
              <w:rFonts w:ascii="Rockwell" w:hAnsi="Rockwell"/>
            </w:rPr>
            <w:fldChar w:fldCharType="begin"/>
          </w:r>
          <w:r>
            <w:rPr>
              <w:rFonts w:ascii="Rockwell" w:hAnsi="Rockwell"/>
            </w:rPr>
            <w:instrText xml:space="preserve"> PAGE  \* MERGEFORMAT </w:instrText>
          </w:r>
          <w:r>
            <w:rPr>
              <w:rFonts w:ascii="Rockwell" w:hAnsi="Rockwell"/>
            </w:rPr>
            <w:fldChar w:fldCharType="separate"/>
          </w:r>
          <w:r>
            <w:rPr>
              <w:rFonts w:ascii="Rockwell" w:hAnsi="Rockwell"/>
              <w:noProof/>
            </w:rPr>
            <w:t>1</w:t>
          </w:r>
          <w:r>
            <w:rPr>
              <w:rFonts w:ascii="Rockwell" w:hAnsi="Rockwell"/>
            </w:rPr>
            <w:fldChar w:fldCharType="end"/>
          </w:r>
          <w:r>
            <w:rPr>
              <w:rFonts w:ascii="Rockwell" w:hAnsi="Rockwell"/>
            </w:rPr>
            <w:t>(</w:t>
          </w:r>
          <w:r>
            <w:rPr>
              <w:rFonts w:ascii="Rockwell" w:hAnsi="Rockwell"/>
            </w:rPr>
            <w:fldChar w:fldCharType="begin"/>
          </w:r>
          <w:r>
            <w:rPr>
              <w:rFonts w:ascii="Rockwell" w:hAnsi="Rockwell"/>
            </w:rPr>
            <w:instrText xml:space="preserve"> NUMPAGES  \* MERGEFORMAT </w:instrText>
          </w:r>
          <w:r>
            <w:rPr>
              <w:rFonts w:ascii="Rockwell" w:hAnsi="Rockwell"/>
            </w:rPr>
            <w:fldChar w:fldCharType="separate"/>
          </w:r>
          <w:r w:rsidR="007D6B94">
            <w:rPr>
              <w:rFonts w:ascii="Rockwell" w:hAnsi="Rockwell"/>
              <w:noProof/>
            </w:rPr>
            <w:t>1</w:t>
          </w:r>
          <w:r>
            <w:rPr>
              <w:rFonts w:ascii="Rockwell" w:hAnsi="Rockwell"/>
            </w:rPr>
            <w:fldChar w:fldCharType="end"/>
          </w:r>
          <w:r>
            <w:rPr>
              <w:rFonts w:ascii="Rockwell" w:hAnsi="Rockwell"/>
            </w:rPr>
            <w:t>)</w:t>
          </w:r>
        </w:p>
      </w:tc>
    </w:tr>
  </w:tbl>
  <w:p w:rsidR="007C55E5" w:rsidRDefault="007C55E5">
    <w:pPr>
      <w:pStyle w:val="Sidhuvud"/>
    </w:pPr>
  </w:p>
  <w:p w:rsidR="007C55E5" w:rsidRDefault="007C55E5"/>
  <w:p w:rsidR="007C55E5" w:rsidRDefault="007C55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5305"/>
      <w:gridCol w:w="2410"/>
      <w:gridCol w:w="1418"/>
      <w:gridCol w:w="1078"/>
    </w:tblGrid>
    <w:tr w:rsidR="007C55E5">
      <w:trPr>
        <w:trHeight w:hRule="exact" w:val="720"/>
        <w:jc w:val="center"/>
      </w:trPr>
      <w:tc>
        <w:tcPr>
          <w:tcW w:w="5305" w:type="dxa"/>
        </w:tcPr>
        <w:p w:rsidR="007C55E5" w:rsidRPr="003A29E2" w:rsidRDefault="007C55E5">
          <w:pPr>
            <w:pStyle w:val="Sidhuvud"/>
            <w:spacing w:before="240"/>
            <w:rPr>
              <w:rFonts w:ascii="Arial" w:hAnsi="Arial"/>
              <w:sz w:val="20"/>
            </w:rPr>
          </w:pPr>
          <w:r>
            <w:rPr>
              <w:rFonts w:ascii="Arial" w:hAnsi="Arial"/>
              <w:sz w:val="20"/>
            </w:rPr>
            <w:t>Skogsstyrelsen</w:t>
          </w:r>
        </w:p>
      </w:tc>
      <w:tc>
        <w:tcPr>
          <w:tcW w:w="2410" w:type="dxa"/>
        </w:tcPr>
        <w:p w:rsidR="007C55E5" w:rsidRPr="003A29E2" w:rsidRDefault="007C55E5">
          <w:pPr>
            <w:pStyle w:val="Sidhuvud"/>
            <w:spacing w:before="240"/>
            <w:rPr>
              <w:rFonts w:ascii="Arial" w:hAnsi="Arial" w:cs="Arial"/>
              <w:sz w:val="20"/>
            </w:rPr>
          </w:pPr>
        </w:p>
      </w:tc>
      <w:tc>
        <w:tcPr>
          <w:tcW w:w="1418" w:type="dxa"/>
        </w:tcPr>
        <w:p w:rsidR="007C55E5" w:rsidRPr="003A29E2" w:rsidRDefault="007D6B94">
          <w:pPr>
            <w:pStyle w:val="Sidhuvud"/>
            <w:spacing w:before="240"/>
            <w:rPr>
              <w:rFonts w:ascii="Arial" w:hAnsi="Arial" w:cs="Arial"/>
              <w:sz w:val="20"/>
            </w:rPr>
          </w:pPr>
          <w:r>
            <w:rPr>
              <w:rFonts w:ascii="Arial" w:hAnsi="Arial" w:cs="Arial"/>
              <w:sz w:val="20"/>
            </w:rPr>
            <w:t>2014-11-07</w:t>
          </w:r>
        </w:p>
      </w:tc>
      <w:tc>
        <w:tcPr>
          <w:tcW w:w="1078" w:type="dxa"/>
        </w:tcPr>
        <w:p w:rsidR="007C55E5" w:rsidRPr="003A29E2" w:rsidRDefault="007C55E5">
          <w:pPr>
            <w:pStyle w:val="Sidhuvud"/>
            <w:spacing w:before="240"/>
            <w:rPr>
              <w:rFonts w:ascii="Arial" w:hAnsi="Arial" w:cs="Arial"/>
              <w:sz w:val="20"/>
            </w:rPr>
          </w:pPr>
          <w:r w:rsidRPr="003A29E2">
            <w:rPr>
              <w:rFonts w:ascii="Arial" w:hAnsi="Arial" w:cs="Arial"/>
              <w:sz w:val="20"/>
            </w:rPr>
            <w:fldChar w:fldCharType="begin"/>
          </w:r>
          <w:r w:rsidRPr="003A29E2">
            <w:rPr>
              <w:rFonts w:ascii="Arial" w:hAnsi="Arial" w:cs="Arial"/>
              <w:sz w:val="20"/>
            </w:rPr>
            <w:instrText xml:space="preserve"> PAGE  \* MERGEFORMAT </w:instrText>
          </w:r>
          <w:r w:rsidRPr="003A29E2">
            <w:rPr>
              <w:rFonts w:ascii="Arial" w:hAnsi="Arial" w:cs="Arial"/>
              <w:sz w:val="20"/>
            </w:rPr>
            <w:fldChar w:fldCharType="separate"/>
          </w:r>
          <w:r w:rsidR="00D60BBC">
            <w:rPr>
              <w:rFonts w:ascii="Arial" w:hAnsi="Arial" w:cs="Arial"/>
              <w:noProof/>
              <w:sz w:val="20"/>
            </w:rPr>
            <w:t>2</w:t>
          </w:r>
          <w:r w:rsidRPr="003A29E2">
            <w:rPr>
              <w:rFonts w:ascii="Arial" w:hAnsi="Arial" w:cs="Arial"/>
              <w:sz w:val="20"/>
            </w:rPr>
            <w:fldChar w:fldCharType="end"/>
          </w:r>
          <w:r w:rsidRPr="003A29E2">
            <w:rPr>
              <w:rFonts w:ascii="Arial" w:hAnsi="Arial" w:cs="Arial"/>
              <w:sz w:val="20"/>
            </w:rPr>
            <w:t>(</w:t>
          </w:r>
          <w:r w:rsidRPr="003A29E2">
            <w:rPr>
              <w:rFonts w:ascii="Arial" w:hAnsi="Arial" w:cs="Arial"/>
              <w:sz w:val="20"/>
            </w:rPr>
            <w:fldChar w:fldCharType="begin"/>
          </w:r>
          <w:r w:rsidRPr="003A29E2">
            <w:rPr>
              <w:rFonts w:ascii="Arial" w:hAnsi="Arial" w:cs="Arial"/>
              <w:sz w:val="20"/>
            </w:rPr>
            <w:instrText xml:space="preserve"> NUMPAGES  \* MERGEFORMAT </w:instrText>
          </w:r>
          <w:r w:rsidRPr="003A29E2">
            <w:rPr>
              <w:rFonts w:ascii="Arial" w:hAnsi="Arial" w:cs="Arial"/>
              <w:sz w:val="20"/>
            </w:rPr>
            <w:fldChar w:fldCharType="separate"/>
          </w:r>
          <w:r w:rsidR="00D60BBC">
            <w:rPr>
              <w:rFonts w:ascii="Arial" w:hAnsi="Arial" w:cs="Arial"/>
              <w:noProof/>
              <w:sz w:val="20"/>
            </w:rPr>
            <w:t>2</w:t>
          </w:r>
          <w:r w:rsidRPr="003A29E2">
            <w:rPr>
              <w:rFonts w:ascii="Arial" w:hAnsi="Arial" w:cs="Arial"/>
              <w:sz w:val="20"/>
            </w:rPr>
            <w:fldChar w:fldCharType="end"/>
          </w:r>
          <w:r w:rsidRPr="003A29E2">
            <w:rPr>
              <w:rFonts w:ascii="Arial" w:hAnsi="Arial" w:cs="Arial"/>
              <w:sz w:val="20"/>
            </w:rPr>
            <w:t>)</w:t>
          </w:r>
        </w:p>
      </w:tc>
    </w:tr>
  </w:tbl>
  <w:p w:rsidR="007C55E5" w:rsidRDefault="007C55E5" w:rsidP="00336BD5">
    <w:pPr>
      <w:pStyle w:val="Sidfot"/>
      <w:tabs>
        <w:tab w:val="clear" w:pos="4536"/>
        <w:tab w:val="clear" w:pos="9072"/>
        <w:tab w:val="left" w:leader="underscore" w:pos="8789"/>
      </w:tabs>
      <w:spacing w:before="20"/>
      <w:ind w:left="-993" w:right="-110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924FD"/>
    <w:multiLevelType w:val="singleLevel"/>
    <w:tmpl w:val="5824B1E2"/>
    <w:lvl w:ilvl="0">
      <w:numFmt w:val="bullet"/>
      <w:lvlText w:val=""/>
      <w:lvlJc w:val="left"/>
      <w:pPr>
        <w:tabs>
          <w:tab w:val="num" w:pos="1305"/>
        </w:tabs>
        <w:ind w:left="1305" w:hanging="540"/>
      </w:pPr>
      <w:rPr>
        <w:rFonts w:ascii="Wingdings" w:hAnsi="Wingdings" w:hint="default"/>
      </w:rPr>
    </w:lvl>
  </w:abstractNum>
  <w:abstractNum w:abstractNumId="1">
    <w:nsid w:val="7D840E7E"/>
    <w:multiLevelType w:val="hybridMultilevel"/>
    <w:tmpl w:val="7A6CE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94"/>
    <w:rsid w:val="000113D7"/>
    <w:rsid w:val="00015475"/>
    <w:rsid w:val="0002012E"/>
    <w:rsid w:val="00024A03"/>
    <w:rsid w:val="00024FDD"/>
    <w:rsid w:val="00066253"/>
    <w:rsid w:val="00073688"/>
    <w:rsid w:val="000810FE"/>
    <w:rsid w:val="000854E7"/>
    <w:rsid w:val="00094A5F"/>
    <w:rsid w:val="00095507"/>
    <w:rsid w:val="000C1447"/>
    <w:rsid w:val="000C209B"/>
    <w:rsid w:val="000C2C55"/>
    <w:rsid w:val="000C2D21"/>
    <w:rsid w:val="000C47E4"/>
    <w:rsid w:val="000D2263"/>
    <w:rsid w:val="000E0C82"/>
    <w:rsid w:val="000E26A9"/>
    <w:rsid w:val="000E560E"/>
    <w:rsid w:val="000E5A10"/>
    <w:rsid w:val="000E7FD6"/>
    <w:rsid w:val="001274E9"/>
    <w:rsid w:val="00142DD6"/>
    <w:rsid w:val="00147FC2"/>
    <w:rsid w:val="001A46DF"/>
    <w:rsid w:val="001A6AD6"/>
    <w:rsid w:val="001C7B53"/>
    <w:rsid w:val="001D0D8B"/>
    <w:rsid w:val="001E64AC"/>
    <w:rsid w:val="001F5052"/>
    <w:rsid w:val="002024E3"/>
    <w:rsid w:val="00206497"/>
    <w:rsid w:val="00206B69"/>
    <w:rsid w:val="00206CE5"/>
    <w:rsid w:val="00206E22"/>
    <w:rsid w:val="0022040B"/>
    <w:rsid w:val="00225939"/>
    <w:rsid w:val="0022678F"/>
    <w:rsid w:val="0023030D"/>
    <w:rsid w:val="00277E59"/>
    <w:rsid w:val="00280E76"/>
    <w:rsid w:val="002854E3"/>
    <w:rsid w:val="00292210"/>
    <w:rsid w:val="00296CDE"/>
    <w:rsid w:val="002A70B9"/>
    <w:rsid w:val="002C3FB3"/>
    <w:rsid w:val="002E1323"/>
    <w:rsid w:val="002F42E1"/>
    <w:rsid w:val="00303E69"/>
    <w:rsid w:val="003143B8"/>
    <w:rsid w:val="00316DCA"/>
    <w:rsid w:val="00325FF6"/>
    <w:rsid w:val="00334875"/>
    <w:rsid w:val="00336BD5"/>
    <w:rsid w:val="0035220D"/>
    <w:rsid w:val="00364A4A"/>
    <w:rsid w:val="00385558"/>
    <w:rsid w:val="003A0E84"/>
    <w:rsid w:val="003A29E2"/>
    <w:rsid w:val="003A2CFA"/>
    <w:rsid w:val="003B418E"/>
    <w:rsid w:val="003C0E21"/>
    <w:rsid w:val="003C1509"/>
    <w:rsid w:val="003C3E21"/>
    <w:rsid w:val="003C452B"/>
    <w:rsid w:val="003D004D"/>
    <w:rsid w:val="003D5803"/>
    <w:rsid w:val="003E5952"/>
    <w:rsid w:val="00403BB1"/>
    <w:rsid w:val="00415826"/>
    <w:rsid w:val="0041730D"/>
    <w:rsid w:val="004422C1"/>
    <w:rsid w:val="00454757"/>
    <w:rsid w:val="00466B92"/>
    <w:rsid w:val="00467924"/>
    <w:rsid w:val="004700E5"/>
    <w:rsid w:val="004731D3"/>
    <w:rsid w:val="0048513F"/>
    <w:rsid w:val="00486925"/>
    <w:rsid w:val="00494C21"/>
    <w:rsid w:val="004A2184"/>
    <w:rsid w:val="004C567E"/>
    <w:rsid w:val="004E08B5"/>
    <w:rsid w:val="004F1D1F"/>
    <w:rsid w:val="0051290F"/>
    <w:rsid w:val="00514407"/>
    <w:rsid w:val="0051713D"/>
    <w:rsid w:val="00546125"/>
    <w:rsid w:val="00547382"/>
    <w:rsid w:val="00553ADF"/>
    <w:rsid w:val="00553B5D"/>
    <w:rsid w:val="00571B17"/>
    <w:rsid w:val="00574747"/>
    <w:rsid w:val="005777CC"/>
    <w:rsid w:val="00584073"/>
    <w:rsid w:val="005A135B"/>
    <w:rsid w:val="005B1205"/>
    <w:rsid w:val="005B4709"/>
    <w:rsid w:val="005C3ED3"/>
    <w:rsid w:val="005C4254"/>
    <w:rsid w:val="005D6A29"/>
    <w:rsid w:val="005E1F62"/>
    <w:rsid w:val="005F2421"/>
    <w:rsid w:val="005F3DA9"/>
    <w:rsid w:val="00603ED3"/>
    <w:rsid w:val="0061052D"/>
    <w:rsid w:val="00614579"/>
    <w:rsid w:val="006228A0"/>
    <w:rsid w:val="006351EE"/>
    <w:rsid w:val="00640524"/>
    <w:rsid w:val="00651AC6"/>
    <w:rsid w:val="00661A48"/>
    <w:rsid w:val="006654D2"/>
    <w:rsid w:val="00677C80"/>
    <w:rsid w:val="00696842"/>
    <w:rsid w:val="006A5C9B"/>
    <w:rsid w:val="006A68A1"/>
    <w:rsid w:val="006A7918"/>
    <w:rsid w:val="006A7933"/>
    <w:rsid w:val="006B0E96"/>
    <w:rsid w:val="006B2DAA"/>
    <w:rsid w:val="006C3990"/>
    <w:rsid w:val="006D00D9"/>
    <w:rsid w:val="006D0F57"/>
    <w:rsid w:val="006D3C50"/>
    <w:rsid w:val="006D6A86"/>
    <w:rsid w:val="006D7511"/>
    <w:rsid w:val="006D7644"/>
    <w:rsid w:val="006F21C7"/>
    <w:rsid w:val="006F74A7"/>
    <w:rsid w:val="00701441"/>
    <w:rsid w:val="00711B53"/>
    <w:rsid w:val="0071576C"/>
    <w:rsid w:val="0072184B"/>
    <w:rsid w:val="00725611"/>
    <w:rsid w:val="00727057"/>
    <w:rsid w:val="007338C5"/>
    <w:rsid w:val="00742332"/>
    <w:rsid w:val="00745514"/>
    <w:rsid w:val="00746E8E"/>
    <w:rsid w:val="00767B19"/>
    <w:rsid w:val="00771072"/>
    <w:rsid w:val="00792790"/>
    <w:rsid w:val="007A20AE"/>
    <w:rsid w:val="007B1C55"/>
    <w:rsid w:val="007C1E7F"/>
    <w:rsid w:val="007C55E5"/>
    <w:rsid w:val="007D194C"/>
    <w:rsid w:val="007D3FD3"/>
    <w:rsid w:val="007D496F"/>
    <w:rsid w:val="007D6B94"/>
    <w:rsid w:val="007E0783"/>
    <w:rsid w:val="007F0D92"/>
    <w:rsid w:val="007F14C4"/>
    <w:rsid w:val="008021F8"/>
    <w:rsid w:val="00812350"/>
    <w:rsid w:val="00826C6C"/>
    <w:rsid w:val="00830365"/>
    <w:rsid w:val="00831735"/>
    <w:rsid w:val="00832D6E"/>
    <w:rsid w:val="008442EC"/>
    <w:rsid w:val="00852423"/>
    <w:rsid w:val="00855026"/>
    <w:rsid w:val="00855B9E"/>
    <w:rsid w:val="00860539"/>
    <w:rsid w:val="00863AD5"/>
    <w:rsid w:val="00867F42"/>
    <w:rsid w:val="00875A95"/>
    <w:rsid w:val="00877D23"/>
    <w:rsid w:val="008832F0"/>
    <w:rsid w:val="00890CFA"/>
    <w:rsid w:val="00892579"/>
    <w:rsid w:val="00896A4B"/>
    <w:rsid w:val="008B02DB"/>
    <w:rsid w:val="008B241E"/>
    <w:rsid w:val="008B5557"/>
    <w:rsid w:val="008C04B3"/>
    <w:rsid w:val="008C08A1"/>
    <w:rsid w:val="008E0BFB"/>
    <w:rsid w:val="008E443D"/>
    <w:rsid w:val="008F2F86"/>
    <w:rsid w:val="009225CA"/>
    <w:rsid w:val="009274A4"/>
    <w:rsid w:val="00930123"/>
    <w:rsid w:val="00941CA5"/>
    <w:rsid w:val="00955242"/>
    <w:rsid w:val="009629F2"/>
    <w:rsid w:val="00963174"/>
    <w:rsid w:val="00974D42"/>
    <w:rsid w:val="00980CC6"/>
    <w:rsid w:val="00984519"/>
    <w:rsid w:val="009D1374"/>
    <w:rsid w:val="009D47A0"/>
    <w:rsid w:val="009D4E84"/>
    <w:rsid w:val="00A00DC6"/>
    <w:rsid w:val="00A0179B"/>
    <w:rsid w:val="00A05031"/>
    <w:rsid w:val="00A0796F"/>
    <w:rsid w:val="00A16690"/>
    <w:rsid w:val="00A2172F"/>
    <w:rsid w:val="00A24B87"/>
    <w:rsid w:val="00A42070"/>
    <w:rsid w:val="00A44701"/>
    <w:rsid w:val="00A5102B"/>
    <w:rsid w:val="00A8315C"/>
    <w:rsid w:val="00A85E9D"/>
    <w:rsid w:val="00A8735A"/>
    <w:rsid w:val="00A87AD9"/>
    <w:rsid w:val="00A901F4"/>
    <w:rsid w:val="00A945C1"/>
    <w:rsid w:val="00AA565B"/>
    <w:rsid w:val="00AA7924"/>
    <w:rsid w:val="00AA79FD"/>
    <w:rsid w:val="00AB21AD"/>
    <w:rsid w:val="00AB3447"/>
    <w:rsid w:val="00AC3C94"/>
    <w:rsid w:val="00AC7E11"/>
    <w:rsid w:val="00AD0EC4"/>
    <w:rsid w:val="00AD4DB6"/>
    <w:rsid w:val="00AF0442"/>
    <w:rsid w:val="00AF55B5"/>
    <w:rsid w:val="00B04E06"/>
    <w:rsid w:val="00B15A4D"/>
    <w:rsid w:val="00B15E15"/>
    <w:rsid w:val="00B23636"/>
    <w:rsid w:val="00B2367F"/>
    <w:rsid w:val="00B31132"/>
    <w:rsid w:val="00B36982"/>
    <w:rsid w:val="00B4602C"/>
    <w:rsid w:val="00BA3AB9"/>
    <w:rsid w:val="00BB274D"/>
    <w:rsid w:val="00BB79E3"/>
    <w:rsid w:val="00BC1AB1"/>
    <w:rsid w:val="00BC4E42"/>
    <w:rsid w:val="00BD3D4F"/>
    <w:rsid w:val="00BF5058"/>
    <w:rsid w:val="00C157BB"/>
    <w:rsid w:val="00C21953"/>
    <w:rsid w:val="00C24A01"/>
    <w:rsid w:val="00C24CC8"/>
    <w:rsid w:val="00C35CE1"/>
    <w:rsid w:val="00C42F8E"/>
    <w:rsid w:val="00C5494C"/>
    <w:rsid w:val="00C62679"/>
    <w:rsid w:val="00C71401"/>
    <w:rsid w:val="00C73218"/>
    <w:rsid w:val="00C95091"/>
    <w:rsid w:val="00CA4987"/>
    <w:rsid w:val="00CA6151"/>
    <w:rsid w:val="00CA65FA"/>
    <w:rsid w:val="00CB4382"/>
    <w:rsid w:val="00CC654B"/>
    <w:rsid w:val="00CE3D8F"/>
    <w:rsid w:val="00CE4D9B"/>
    <w:rsid w:val="00D038B2"/>
    <w:rsid w:val="00D05623"/>
    <w:rsid w:val="00D16B0F"/>
    <w:rsid w:val="00D50631"/>
    <w:rsid w:val="00D53E7A"/>
    <w:rsid w:val="00D60BBC"/>
    <w:rsid w:val="00D60FB9"/>
    <w:rsid w:val="00D67241"/>
    <w:rsid w:val="00D77DA1"/>
    <w:rsid w:val="00D84DC1"/>
    <w:rsid w:val="00DA2D6A"/>
    <w:rsid w:val="00DA4523"/>
    <w:rsid w:val="00DC1F8E"/>
    <w:rsid w:val="00DD005E"/>
    <w:rsid w:val="00DD47C1"/>
    <w:rsid w:val="00DD51D6"/>
    <w:rsid w:val="00DE55D5"/>
    <w:rsid w:val="00DF2CF7"/>
    <w:rsid w:val="00DF3610"/>
    <w:rsid w:val="00DF75B9"/>
    <w:rsid w:val="00E07678"/>
    <w:rsid w:val="00E11859"/>
    <w:rsid w:val="00E14DDA"/>
    <w:rsid w:val="00E24DB2"/>
    <w:rsid w:val="00E31BC0"/>
    <w:rsid w:val="00E50829"/>
    <w:rsid w:val="00E65CF4"/>
    <w:rsid w:val="00E71BA0"/>
    <w:rsid w:val="00E7723F"/>
    <w:rsid w:val="00E811AA"/>
    <w:rsid w:val="00EA1F36"/>
    <w:rsid w:val="00EE16E6"/>
    <w:rsid w:val="00EF08AB"/>
    <w:rsid w:val="00EF14EE"/>
    <w:rsid w:val="00EF79BB"/>
    <w:rsid w:val="00F05E43"/>
    <w:rsid w:val="00F0746F"/>
    <w:rsid w:val="00F15DE8"/>
    <w:rsid w:val="00F20BE2"/>
    <w:rsid w:val="00F26964"/>
    <w:rsid w:val="00F4140C"/>
    <w:rsid w:val="00F54A5A"/>
    <w:rsid w:val="00F96EE0"/>
    <w:rsid w:val="00FA62AF"/>
    <w:rsid w:val="00FB037F"/>
    <w:rsid w:val="00FB1110"/>
    <w:rsid w:val="00FC0230"/>
    <w:rsid w:val="00FC1B3D"/>
    <w:rsid w:val="00FE0FDE"/>
    <w:rsid w:val="00FE1ACF"/>
    <w:rsid w:val="00FF231B"/>
    <w:rsid w:val="00FF5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73389F-D4D4-4804-B3FD-04B2FBB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Brdtext"/>
    <w:qFormat/>
    <w:rsid w:val="00073688"/>
    <w:pPr>
      <w:keepNext/>
      <w:spacing w:before="180" w:after="120"/>
      <w:outlineLvl w:val="0"/>
    </w:pPr>
    <w:rPr>
      <w:rFonts w:ascii="Arial" w:hAnsi="Arial"/>
      <w:b/>
      <w:kern w:val="28"/>
      <w:sz w:val="32"/>
    </w:rPr>
  </w:style>
  <w:style w:type="paragraph" w:styleId="Rubrik2">
    <w:name w:val="heading 2"/>
    <w:basedOn w:val="Normal"/>
    <w:next w:val="Brdtext"/>
    <w:qFormat/>
    <w:rsid w:val="00073688"/>
    <w:pPr>
      <w:keepNext/>
      <w:spacing w:before="180" w:after="120"/>
      <w:outlineLvl w:val="1"/>
    </w:pPr>
    <w:rPr>
      <w:rFonts w:ascii="Arial" w:hAnsi="Arial"/>
      <w:b/>
      <w:sz w:val="26"/>
    </w:rPr>
  </w:style>
  <w:style w:type="paragraph" w:styleId="Rubrik3">
    <w:name w:val="heading 3"/>
    <w:basedOn w:val="Normal"/>
    <w:next w:val="Brdtext"/>
    <w:qFormat/>
    <w:rsid w:val="00073688"/>
    <w:pPr>
      <w:keepNext/>
      <w:spacing w:before="180" w:after="120"/>
      <w:outlineLvl w:val="2"/>
    </w:pPr>
    <w:rPr>
      <w:rFonts w:ascii="Arial" w:hAnsi="Arial"/>
      <w:b/>
      <w:sz w:val="22"/>
    </w:rPr>
  </w:style>
  <w:style w:type="paragraph" w:styleId="Rubrik4">
    <w:name w:val="heading 4"/>
    <w:basedOn w:val="Normal"/>
    <w:next w:val="Brdtext"/>
    <w:qFormat/>
    <w:rsid w:val="003B418E"/>
    <w:pPr>
      <w:keepNext/>
      <w:spacing w:after="120"/>
      <w:outlineLvl w:val="3"/>
    </w:pPr>
    <w:rPr>
      <w:rFonts w:ascii="Arial" w:hAnsi="Arial"/>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after="240"/>
    </w:pPr>
  </w:style>
  <w:style w:type="paragraph" w:customStyle="1" w:styleId="Figurbildtextunder">
    <w:name w:val="Figur/bildtext under"/>
    <w:basedOn w:val="Normal"/>
    <w:next w:val="Brdtext"/>
    <w:rsid w:val="00316DCA"/>
    <w:pPr>
      <w:spacing w:before="60" w:after="240"/>
    </w:pPr>
    <w:rPr>
      <w:rFonts w:ascii="Arial" w:hAnsi="Arial"/>
      <w:i/>
      <w:sz w:val="18"/>
    </w:rPr>
  </w:style>
  <w:style w:type="paragraph" w:styleId="Sidhuvud">
    <w:name w:val="header"/>
    <w:basedOn w:val="Normal"/>
    <w:pPr>
      <w:tabs>
        <w:tab w:val="center" w:pos="4536"/>
        <w:tab w:val="right" w:pos="9072"/>
      </w:tabs>
    </w:pPr>
  </w:style>
  <w:style w:type="paragraph" w:customStyle="1" w:styleId="Litteraturkllfrteckn">
    <w:name w:val="Litteratur/källförteckn"/>
    <w:basedOn w:val="Normal"/>
    <w:rsid w:val="00316DCA"/>
    <w:pPr>
      <w:spacing w:after="120"/>
      <w:ind w:left="567" w:hanging="567"/>
    </w:pPr>
  </w:style>
  <w:style w:type="paragraph" w:customStyle="1" w:styleId="Tabelltextver">
    <w:name w:val="Tabelltext över"/>
    <w:basedOn w:val="Normal"/>
    <w:next w:val="Brdtext"/>
    <w:rsid w:val="00316DCA"/>
    <w:pPr>
      <w:keepNext/>
      <w:spacing w:before="120" w:after="120"/>
    </w:pPr>
    <w:rPr>
      <w:rFonts w:ascii="Arial" w:hAnsi="Arial"/>
      <w:b/>
      <w:sz w:val="18"/>
    </w:rPr>
  </w:style>
  <w:style w:type="paragraph" w:styleId="Sidfot">
    <w:name w:val="footer"/>
    <w:basedOn w:val="Normal"/>
    <w:pPr>
      <w:tabs>
        <w:tab w:val="center" w:pos="4536"/>
        <w:tab w:val="right" w:pos="9072"/>
      </w:tabs>
    </w:pPr>
  </w:style>
  <w:style w:type="paragraph" w:customStyle="1" w:styleId="Sidorubrik">
    <w:name w:val="Sidorubrik"/>
    <w:basedOn w:val="Normal"/>
    <w:next w:val="Normal"/>
    <w:pPr>
      <w:keepLines/>
      <w:spacing w:before="240"/>
      <w:ind w:hanging="2592"/>
    </w:pPr>
    <w:rPr>
      <w:snapToGrid w:val="0"/>
    </w:rPr>
  </w:style>
  <w:style w:type="character" w:styleId="Hyperlnk">
    <w:name w:val="Hyperlink"/>
    <w:basedOn w:val="Standardstycketeckensnitt"/>
    <w:rPr>
      <w:color w:val="0000FF"/>
      <w:u w:val="single"/>
    </w:rPr>
  </w:style>
  <w:style w:type="paragraph" w:customStyle="1" w:styleId="Textitabell">
    <w:name w:val="Text i tabell"/>
    <w:basedOn w:val="Normal"/>
    <w:next w:val="Brdtext"/>
    <w:rsid w:val="00316DCA"/>
    <w:pPr>
      <w:spacing w:before="40" w:after="4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lindgren@sl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allar\Brev%20m.m\a%20%20Brev%20standar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Brev standard</Template>
  <TotalTime>74</TotalTime>
  <Pages>2</Pages>
  <Words>661</Words>
  <Characters>4118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Skogsstyrelsen</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Lundblad Jimmy    Enheten för policy och analys</dc:creator>
  <cp:keywords/>
  <dc:description/>
  <cp:lastModifiedBy>Lundblad Jimmy    Enheten för policy och analys</cp:lastModifiedBy>
  <cp:revision>3</cp:revision>
  <cp:lastPrinted>2005-12-12T11:09:00Z</cp:lastPrinted>
  <dcterms:created xsi:type="dcterms:W3CDTF">2014-11-07T13:27:00Z</dcterms:created>
  <dcterms:modified xsi:type="dcterms:W3CDTF">2014-11-07T15:25:00Z</dcterms:modified>
  <cp:category>Blbrev</cp:category>
</cp:coreProperties>
</file>